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199.9200010299682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304925" cy="8191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0280" l="0" r="0" t="9345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Corso del sabato di oreficeria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febbraio - marzo 2021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Orario: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sabato </w:t>
      </w:r>
      <w:r w:rsidDel="00000000" w:rsidR="00000000" w:rsidRPr="00000000">
        <w:rPr>
          <w:rtl w:val="0"/>
        </w:rPr>
        <w:t xml:space="preserve">6 febbraio 2021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9.00 - 13.00</w:t>
      </w:r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sabato 13 febbraio 2021, 9.00 - 13.00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sabato 20 febbraio 2021, 9.00 - 13.00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sabato 27 febbraio 2021, 9.00 - 13.00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sabato 6 marzo 2021, 9.00 - 13.00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sabato 13 marzo 2021, 9.00 - 13.00</w:t>
        <w:tab/>
        <w:tab/>
        <w:tab/>
      </w:r>
      <w:r w:rsidDel="00000000" w:rsidR="00000000" w:rsidRPr="00000000">
        <w:rPr>
          <w:b w:val="1"/>
          <w:rtl w:val="0"/>
        </w:rPr>
        <w:t xml:space="preserve">Totale:</w:t>
      </w:r>
      <w:r w:rsidDel="00000000" w:rsidR="00000000" w:rsidRPr="00000000">
        <w:rPr>
          <w:rtl w:val="0"/>
        </w:rPr>
        <w:t xml:space="preserve"> 24 ore</w:t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Costo:</w:t>
      </w:r>
      <w:r w:rsidDel="00000000" w:rsidR="00000000" w:rsidRPr="00000000">
        <w:rPr>
          <w:vertAlign w:val="baseline"/>
          <w:rtl w:val="0"/>
        </w:rPr>
        <w:t xml:space="preserve"> 400 €, comprensive dell’attrezzatura e del materiale di consumo (rame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vertAlign w:val="baseline"/>
          <w:rtl w:val="0"/>
        </w:rPr>
        <w:t xml:space="preserve"> ottone, cera). Se si </w:t>
      </w:r>
      <w:r w:rsidDel="00000000" w:rsidR="00000000" w:rsidRPr="00000000">
        <w:rPr>
          <w:rtl w:val="0"/>
        </w:rPr>
        <w:t xml:space="preserve">desidera</w:t>
      </w:r>
      <w:r w:rsidDel="00000000" w:rsidR="00000000" w:rsidRPr="00000000">
        <w:rPr>
          <w:vertAlign w:val="baseline"/>
          <w:rtl w:val="0"/>
        </w:rPr>
        <w:t xml:space="preserve"> lavorare con argento, gli allievi se lo possono procurare per proprio conto o lo possono </w:t>
      </w:r>
      <w:r w:rsidDel="00000000" w:rsidR="00000000" w:rsidRPr="00000000">
        <w:rPr>
          <w:rtl w:val="0"/>
        </w:rPr>
        <w:t xml:space="preserve">acquistare</w:t>
      </w:r>
      <w:r w:rsidDel="00000000" w:rsidR="00000000" w:rsidRPr="00000000">
        <w:rPr>
          <w:vertAlign w:val="baseline"/>
          <w:rtl w:val="0"/>
        </w:rPr>
        <w:t xml:space="preserve"> presso la scuola.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vertAlign w:val="baseline"/>
          <w:rtl w:val="0"/>
        </w:rPr>
        <w:t xml:space="preserve">Programma: </w:t>
      </w:r>
      <w:r w:rsidDel="00000000" w:rsidR="00000000" w:rsidRPr="00000000">
        <w:rPr>
          <w:vertAlign w:val="baseline"/>
          <w:rtl w:val="0"/>
        </w:rPr>
        <w:t xml:space="preserve">Il corso è mirato </w:t>
      </w:r>
      <w:r w:rsidDel="00000000" w:rsidR="00000000" w:rsidRPr="00000000">
        <w:rPr>
          <w:rtl w:val="0"/>
        </w:rPr>
        <w:t xml:space="preserve">all'approfondimento</w:t>
      </w:r>
      <w:r w:rsidDel="00000000" w:rsidR="00000000" w:rsidRPr="00000000">
        <w:rPr>
          <w:vertAlign w:val="baseline"/>
          <w:rtl w:val="0"/>
        </w:rPr>
        <w:t xml:space="preserve"> delle tecniche di base dell’oreficeria</w:t>
      </w:r>
      <w:r w:rsidDel="00000000" w:rsidR="00000000" w:rsidRPr="00000000">
        <w:rPr>
          <w:rtl w:val="0"/>
        </w:rPr>
        <w:t xml:space="preserve">, quindi alla progettazione e costruzione del gioiello, con esercitazioni mirate ad acquisire anche ulteriori tecniche rispetto al primo modulo.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Esercizio 1: Lavorazione della cera e finitura di un anello ottenuto a cera persa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Progettazione di due anelli: il primo di forma regolare-geometrica, il secondo di forma organica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Modellazione degli anelli in cera dura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Finitura delle fusioni ottenute a cera persa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(Nota: le fusioni a cera persa presso la fonderia saranno in ottone. Se si desidera far fondere i propri pezzi in argento, la differenza è a carico dello studente)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Esercizio 2: Incisione a bulino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Esercitazione su lastra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Progettazione del disegno da applicare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Applicazione della tecnica sull’anello di forma regolare-geometrica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Esercizio 3: Gioiello scatolato con incisione a bulino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Progettazione del gioiello e della successiva incisione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Costruzione del gioiello partendo da lastra piana, con piegature e saldature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Finitura e incisione a bulino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Esercizio facoltativo: Primo approccio allo sbalzo e cesello</w:t>
      </w:r>
    </w:p>
    <w:p w:rsidR="00000000" w:rsidDel="00000000" w:rsidP="00000000" w:rsidRDefault="00000000" w:rsidRPr="00000000" w14:paraId="00000023">
      <w:pPr>
        <w:rPr>
          <w:b w:val="1"/>
        </w:rPr>
        <w:sectPr>
          <w:pgSz w:h="16820" w:w="11900" w:orient="portrait"/>
          <w:pgMar w:bottom="894.6072387695312" w:top="0" w:left="1132.7040100097656" w:right="1168.7451171875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Sacred Art School Firenze ONLUS </w:t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www.sacredartschoolfirenze.com </w:t>
      </w:r>
    </w:p>
    <w:p w:rsidR="00000000" w:rsidDel="00000000" w:rsidP="00000000" w:rsidRDefault="00000000" w:rsidRPr="00000000" w14:paraId="00000029">
      <w:pPr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info@sacredartschool.com tel e fax 055 350376 Codice Fiscale: 94215290480 - Partita IVA: 06307370483 Via della Catena, 4 - Parco delle Cascine - Firenze - ITALIA</w:t>
      </w:r>
      <w:r w:rsidDel="00000000" w:rsidR="00000000" w:rsidRPr="00000000">
        <w:rPr>
          <w:vertAlign w:val="baseline"/>
          <w:rtl w:val="0"/>
        </w:rPr>
        <w:t xml:space="preserve"> </w:t>
      </w:r>
    </w:p>
    <w:sectPr>
      <w:type w:val="continuous"/>
      <w:pgSz w:h="16820" w:w="11900" w:orient="portrait"/>
      <w:pgMar w:bottom="894.6072387695312" w:top="0" w:left="1132.7040100097656" w:right="1168.7451171875" w:header="0" w:footer="720"/>
      <w:cols w:equalWidth="0" w:num="1">
        <w:col w:space="0" w:w="9598.55087280273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